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32"/>
          <w:szCs w:val="32"/>
        </w:rPr>
      </w:pPr>
      <w:r w:rsidDel="00000000" w:rsidR="00000000" w:rsidRPr="00000000">
        <w:rPr>
          <w:sz w:val="32"/>
          <w:szCs w:val="32"/>
          <w:rtl w:val="0"/>
        </w:rPr>
        <w:t xml:space="preserve">Kommunalt avlopp och vatten i Bosnäs</w:t>
      </w:r>
    </w:p>
    <w:p w:rsidR="00000000" w:rsidDel="00000000" w:rsidP="00000000" w:rsidRDefault="00000000" w:rsidRPr="00000000">
      <w:pPr>
        <w:contextualSpacing w:val="0"/>
        <w:rPr/>
      </w:pPr>
      <w:r w:rsidDel="00000000" w:rsidR="00000000" w:rsidRPr="00000000">
        <w:rPr>
          <w:rtl w:val="0"/>
        </w:rPr>
        <w:t xml:space="preserve">Under hösten 2016 fick vattenansvarig besök av Borås Stad avd miljö och livsmedel. Det framkommer då att samfälligheten måste åtgärda sina problem med förhöjda värden av mangan i vårt vatten. Vesa (vattenansvarig) och ordförande tog kontakt med ett företag som heter BWT för att hitta en lösning. Tidigt våren 2017 får vi genom hörsägen höra att det finns ett kommunstyrelsebeslut om att kommunalt avlopp och vatten skall installeras i Bosnäs. Frågan vi ställer oss är då varför vi ska åtgärda vårt vatten med ett filtreringssystem till en kostnad på cirka 500 000 för att sedan lägga ner vårt vattenverk? Efter många turer fram och tillbaka lyckas Vesa och Jens få till ett möte med Borås energi och miljö, som utför arbetet med kommunalt avlopp och vatten och miljö och livsmedel, som anser att vi ska åtgärda vår vattenanläggning. Mötet utmynnar i att samfälligheten inte behöver anskaffa ett filtreringssystem samt att vi får veta att projektstart för Bosnäs är satt till hösten 2018 och beräknas vara klart någon gång 2021 eller 2022. Representanterna från BoråsEM gick hårt fram och klargjorde att deras ståndpunkt var att enda alternativet är deras. Inga alternativa lösningar finns. Punkt.</w:t>
      </w:r>
    </w:p>
    <w:p w:rsidR="00000000" w:rsidDel="00000000" w:rsidP="00000000" w:rsidRDefault="00000000" w:rsidRPr="00000000">
      <w:pPr>
        <w:contextualSpacing w:val="0"/>
        <w:rPr/>
      </w:pPr>
      <w:r w:rsidDel="00000000" w:rsidR="00000000" w:rsidRPr="00000000">
        <w:rPr>
          <w:rtl w:val="0"/>
        </w:rPr>
        <w:t xml:space="preserve">Efter mötet väcks en hel del frågor från vår sida samt att en del nya uppgifter kommer fram. Vesa får till ett nytt möte, denna gång med flera instanser inbjudna bland annat från BoråsEM, markavdelningen och delar av styrelsen. Här kommer en del av de frågor och svar som ventilerades på mötet:</w:t>
      </w:r>
    </w:p>
    <w:p w:rsidR="00000000" w:rsidDel="00000000" w:rsidP="00000000" w:rsidRDefault="00000000" w:rsidRPr="00000000">
      <w:pPr>
        <w:contextualSpacing w:val="0"/>
        <w:rPr/>
      </w:pPr>
      <w:r w:rsidDel="00000000" w:rsidR="00000000" w:rsidRPr="00000000">
        <w:rPr>
          <w:rtl w:val="0"/>
        </w:rPr>
        <w:t xml:space="preserve">Har kommunen planer på att sälja fler tomter i Bosnäs i samband med kommunalt VA? Ja, kommunen har för avsikt att gör detta.</w:t>
      </w:r>
    </w:p>
    <w:p w:rsidR="00000000" w:rsidDel="00000000" w:rsidP="00000000" w:rsidRDefault="00000000" w:rsidRPr="00000000">
      <w:pPr>
        <w:contextualSpacing w:val="0"/>
        <w:rPr>
          <w:rFonts w:ascii="Arial" w:cs="Arial" w:eastAsia="Arial" w:hAnsi="Arial"/>
          <w:sz w:val="19"/>
          <w:szCs w:val="19"/>
        </w:rPr>
      </w:pPr>
      <w:r w:rsidDel="00000000" w:rsidR="00000000" w:rsidRPr="00000000">
        <w:rPr>
          <w:rtl w:val="0"/>
        </w:rPr>
        <w:t xml:space="preserve">Överst på sidan 8 i underlaget går det att läsa följande:"</w:t>
      </w:r>
      <w:r w:rsidDel="00000000" w:rsidR="00000000" w:rsidRPr="00000000">
        <w:rPr>
          <w:rFonts w:ascii="Arial" w:cs="Arial" w:eastAsia="Arial" w:hAnsi="Arial"/>
          <w:sz w:val="19"/>
          <w:szCs w:val="19"/>
          <w:rtl w:val="0"/>
        </w:rPr>
        <w:t xml:space="preserve"> Om området inte behöver VA saneras faller anledningen att göra en ny detaljplan för området" Är det så att kommunen vill sälja tomter och här ser en möjlighet att maximera vinsten på dessa på de boende i Bosnäs bekostnad? Absolut inte, kommunen har inget behov att sälja tomter, men om det ändå ska VA-saneras i området ser vi på möjligheten till detta.</w:t>
      </w:r>
    </w:p>
    <w:p w:rsidR="00000000" w:rsidDel="00000000" w:rsidP="00000000" w:rsidRDefault="00000000" w:rsidRPr="00000000">
      <w:pPr>
        <w:contextualSpacing w:val="0"/>
        <w:rPr/>
      </w:pPr>
      <w:r w:rsidDel="00000000" w:rsidR="00000000" w:rsidRPr="00000000">
        <w:rPr>
          <w:rtl w:val="0"/>
        </w:rPr>
        <w:t xml:space="preserve">Så som det förslag till ny detaljplan från 2006 ser ut kommer ett antal av våra vägar förlängas till de nya planerade tomterna. Kommer kommunen ta över även våra vägar och bredda dom och ordna gatubelysning (delar av detaljplanen 2006)? Nej, kommunen har ett principbeslut att inte ta över några vägar. Eventuella förlängningar av nuvarande väga tillfaller samfälligheten. </w:t>
      </w:r>
    </w:p>
    <w:p w:rsidR="00000000" w:rsidDel="00000000" w:rsidP="00000000" w:rsidRDefault="00000000" w:rsidRPr="00000000">
      <w:pPr>
        <w:contextualSpacing w:val="0"/>
        <w:rPr/>
      </w:pPr>
      <w:r w:rsidDel="00000000" w:rsidR="00000000" w:rsidRPr="00000000">
        <w:rPr>
          <w:rtl w:val="0"/>
        </w:rPr>
        <w:t xml:space="preserve">Enligt de underlaget som ligger till grund för kommunstyrelsens beslut nämns det att BDT-brunnarna i Bosnäs är gamla och undermåliga( sidan 8 sista meningen). Har det gjorts mätningar och har någon fastighet blivit ålagd att åtgärda sin undermåliga brunn? Nej inga sådana mätningar har gjorts. </w:t>
      </w:r>
    </w:p>
    <w:p w:rsidR="00000000" w:rsidDel="00000000" w:rsidP="00000000" w:rsidRDefault="00000000" w:rsidRPr="00000000">
      <w:pPr>
        <w:contextualSpacing w:val="0"/>
        <w:rPr/>
      </w:pPr>
      <w:r w:rsidDel="00000000" w:rsidR="00000000" w:rsidRPr="00000000">
        <w:rPr>
          <w:rtl w:val="0"/>
        </w:rPr>
        <w:t xml:space="preserve">Enligt underlaget finns det inga prover som visar på att det skulle finnas någon påverkan i Bosjön med övergödning eller fosfor( första kapitlet sidan 9). Finns det någon senare provtagning än de som nämns i underlaget? Nej det finns det inte.</w:t>
      </w:r>
    </w:p>
    <w:p w:rsidR="00000000" w:rsidDel="00000000" w:rsidP="00000000" w:rsidRDefault="00000000" w:rsidRPr="00000000">
      <w:pPr>
        <w:contextualSpacing w:val="0"/>
        <w:rPr/>
      </w:pPr>
      <w:r w:rsidDel="00000000" w:rsidR="00000000" w:rsidRPr="00000000">
        <w:rPr>
          <w:rtl w:val="0"/>
        </w:rPr>
        <w:t xml:space="preserve">I samband med att riksväg 27 byggdes och Solhall/Funningen/Bosnäs fick en ny förbättrad anslutningsväg fanns det förutsättningar för boende i Bosnäs att få bygga ut sina hus, men av detta har inget blivit av än. I samband med kommunalt VA skulle detta kunna bli verklighet? Ja, men det är ingen garanti att det blir så. Detta är ett separat beslut för kommunen.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Kostnader för inkoppling</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Anläggningsavgiften debiteras i samband med nyanslutningar, om- och tillbyggnader och är en engångsavgift. För en villa med en förbindelsepunkt och en tomtyta på 800 kvadratmeter ansluten till vatten, avlopp och dagvatten är anläggningsavgiften 142 090 kronor.Till detta kan det tillkomma en särtaxa. Särtaxa tas ut om kostnaden överstiger de 142 090 kr per 800 kvm. Särtaxan ligger mellan 1,3 till 1,7 gånger de 140 090 kr.Skulle det visa sig att kostnaden skulle hamna på 1.1 eller 1.2 gånger grundpriset tas ingen särtaxa ut. Samma gäller om särtaxan skulle hamna på 1,8 eller högre hamnar särtaxan på 1,7 eller så kommer projektet inte att genomföras. Detta är priset till tomtgräns. Kostnad för inkoppling i huset tillkommer. Avgifter för det dagliga användandet är en fast kostnad för vattenmätaren 2319:- per år. Kostnaden för vatten är  28,66:- per kubik vatten för 2018. För att räkna ut din egen kostnad kan du använda VA-kalkylen på BoråsEM´s hemsida : </w:t>
      </w:r>
      <w:hyperlink r:id="rId6">
        <w:r w:rsidDel="00000000" w:rsidR="00000000" w:rsidRPr="00000000">
          <w:rPr>
            <w:color w:val="1155cc"/>
            <w:u w:val="single"/>
            <w:rtl w:val="0"/>
          </w:rPr>
          <w:t xml:space="preserve">http://borasem.se/webb/privat/vattenochavlopp/avgiftforvattenochavlopp.4.61b62986153ef999daeac377.html#Innehall</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Övrigt</w:t>
      </w:r>
    </w:p>
    <w:p w:rsidR="00000000" w:rsidDel="00000000" w:rsidP="00000000" w:rsidRDefault="00000000" w:rsidRPr="00000000">
      <w:pPr>
        <w:contextualSpacing w:val="0"/>
        <w:rPr/>
      </w:pPr>
      <w:r w:rsidDel="00000000" w:rsidR="00000000" w:rsidRPr="00000000">
        <w:rPr>
          <w:rtl w:val="0"/>
        </w:rPr>
        <w:t xml:space="preserve">En jurist som tittat på beslutsunderlaget tycker att det “ är ganska ihåligt och lämnar en hel del övrigt att önska”</w:t>
      </w:r>
    </w:p>
    <w:p w:rsidR="00000000" w:rsidDel="00000000" w:rsidP="00000000" w:rsidRDefault="00000000" w:rsidRPr="00000000">
      <w:pPr>
        <w:contextualSpacing w:val="0"/>
        <w:rPr/>
      </w:pPr>
      <w:r w:rsidDel="00000000" w:rsidR="00000000" w:rsidRPr="00000000">
        <w:rPr>
          <w:rtl w:val="0"/>
        </w:rPr>
        <w:t xml:space="preserve">Regeringen har tillsatt en utredning för att undersöka möjligheten för enskilda husägare/ mindre byar att själva få lösa sin VA-situation.</w:t>
      </w:r>
    </w:p>
    <w:p w:rsidR="00000000" w:rsidDel="00000000" w:rsidP="00000000" w:rsidRDefault="00000000" w:rsidRPr="00000000">
      <w:pPr>
        <w:contextualSpacing w:val="0"/>
        <w:rPr/>
      </w:pPr>
      <w:r w:rsidDel="00000000" w:rsidR="00000000" w:rsidRPr="00000000">
        <w:rPr>
          <w:rtl w:val="0"/>
        </w:rPr>
        <w:t xml:space="preserve">Hav och vattenmyndigheten har länge påstått att enskilda avlopp har stor påverkan på miljön. Detta motbevisades av Karl-Olof Niklasson som tog fajten mot myndigheten. Myndigheten försökte länge sopa undersökningen under mattan, men har nu godtagit den. Karl-Olof Niklasson fick tyvärr inte uppleva sin “vinst” då han avled i april 2017. Mer finns att läsa : </w:t>
      </w:r>
      <w:hyperlink r:id="rId7">
        <w:r w:rsidDel="00000000" w:rsidR="00000000" w:rsidRPr="00000000">
          <w:rPr>
            <w:color w:val="1155cc"/>
            <w:u w:val="single"/>
            <w:rtl w:val="0"/>
          </w:rPr>
          <w:t xml:space="preserve">https://www.lrf.se/mitt-lrf/nyheter/vastra-gotaland/2017/12/karl-olof-niklasson-hade-ratt/</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Kommunstyrelsens beslut om kommunalt VA till Bosnäs kan överklagas till förvaltningsrätten.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sv-S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orasem.se/webb/privat/vattenochavlopp/avgiftforvattenochavlopp.4.61b62986153ef999daeac377.html#Innehall" TargetMode="External"/><Relationship Id="rId7" Type="http://schemas.openxmlformats.org/officeDocument/2006/relationships/hyperlink" Target="https://www.lrf.se/mitt-lrf/nyheter/vastra-gotaland/2017/12/karl-olof-niklasson-hade-ra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